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42" w:rsidRDefault="002D3942" w:rsidP="002D3942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32"/>
          <w:bdr w:val="none" w:sz="0" w:space="0" w:color="auto"/>
          <w:lang w:val="en-US"/>
        </w:rPr>
      </w:pP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Андрей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Чибис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: «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Без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частных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денег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модернизировать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сферу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 xml:space="preserve"> ЖКХ </w:t>
      </w:r>
      <w:proofErr w:type="spellStart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невозможно</w:t>
      </w:r>
      <w:proofErr w:type="spellEnd"/>
      <w:r w:rsidRPr="00B23342">
        <w:rPr>
          <w:rFonts w:ascii="Times" w:hAnsi="Times" w:cs="Times"/>
          <w:b/>
          <w:color w:val="auto"/>
          <w:sz w:val="28"/>
          <w:szCs w:val="32"/>
          <w:bdr w:val="none" w:sz="0" w:space="0" w:color="auto"/>
          <w:lang w:val="en-US"/>
        </w:rPr>
        <w:t>»</w:t>
      </w:r>
    </w:p>
    <w:p w:rsidR="00B23342" w:rsidRPr="00B23342" w:rsidRDefault="00B23342" w:rsidP="002D3942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32"/>
          <w:bdr w:val="none" w:sz="0" w:space="0" w:color="auto"/>
          <w:lang w:val="en-US"/>
        </w:rPr>
      </w:pPr>
    </w:p>
    <w:p w:rsidR="002D3942" w:rsidRPr="002D3942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 xml:space="preserve">27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октября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2015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года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Москве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состоялся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II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Общероссийский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форум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операторы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коммунальной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инфраструктуры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»,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организованный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Центром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развития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ГЧП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поддержке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Министерства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строительства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жилищно-коммунального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хозяйства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РФ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Ассоциации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 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Развитие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».</w:t>
      </w:r>
      <w:proofErr w:type="gramEnd"/>
      <w:r w:rsidRPr="002D3942">
        <w:rPr>
          <w:rFonts w:ascii="Times" w:hAnsi="Times" w:cs="Times"/>
          <w:sz w:val="28"/>
          <w:szCs w:val="32"/>
          <w:lang w:val="en-US"/>
        </w:rPr>
        <w:t> </w:t>
      </w:r>
    </w:p>
    <w:p w:rsidR="002D3942" w:rsidRPr="002D3942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Ключевым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мероприятием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 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форума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стало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пленарное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заседание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«ГЧП в ЖКХ: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когда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придут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инвестиции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?</w:t>
      </w:r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>»,</w:t>
      </w:r>
      <w:proofErr w:type="gramEnd"/>
      <w:r w:rsidRPr="002D3942">
        <w:rPr>
          <w:rFonts w:ascii="Times" w:hAnsi="Times" w:cs="Times"/>
          <w:sz w:val="28"/>
          <w:szCs w:val="32"/>
          <w:lang w:val="en-US"/>
        </w:rPr>
        <w:t> 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модератором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которого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выступил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исполнительный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директор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Ассоциации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 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Развитие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»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Алексей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Макрушин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.</w:t>
      </w:r>
    </w:p>
    <w:p w:rsidR="002D3942" w:rsidRPr="002D3942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 xml:space="preserve">«В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прошлом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году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собирались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говорили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о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планах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-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отметил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начале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r w:rsidR="009044FF" w:rsidRPr="009044FF">
        <w:rPr>
          <w:rFonts w:ascii="Times" w:hAnsi="Times" w:cs="Times"/>
          <w:sz w:val="28"/>
          <w:szCs w:val="32"/>
          <w:lang w:val="en-US"/>
        </w:rPr>
        <w:t>заседания</w:t>
      </w:r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замминистра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строительства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ЖКХ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Андрей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Чибис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.</w:t>
      </w:r>
      <w:proofErr w:type="gramEnd"/>
      <w:r w:rsidRPr="002D3942">
        <w:rPr>
          <w:rFonts w:ascii="Times" w:hAnsi="Times" w:cs="Times"/>
          <w:sz w:val="28"/>
          <w:szCs w:val="32"/>
          <w:lang w:val="en-US"/>
        </w:rPr>
        <w:t xml:space="preserve"> -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Сегодня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картина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следующая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: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каждом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субъекте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РФ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есть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дорожная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карта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утвержденная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единому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образцу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региональными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властями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две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трети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которой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направлено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привлечение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инвестиций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отрасль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жилищно-коммунального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хозяйства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. </w:t>
      </w:r>
      <w:proofErr w:type="spellStart"/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>Наличие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исполнение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этой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дорожной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карты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является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основанием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ключевым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условием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для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оказания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финансовой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поддержки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субъекту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из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Фонда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содействия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реформированию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ЖКХ».</w:t>
      </w:r>
      <w:proofErr w:type="gramEnd"/>
      <w:r w:rsidR="009044FF">
        <w:rPr>
          <w:rFonts w:ascii="Times" w:hAnsi="Times" w:cs="Times"/>
          <w:sz w:val="28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сегодняшний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 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день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словам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Андрея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Чибиса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сфере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объявлено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около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 xml:space="preserve">900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концессионных</w:t>
      </w:r>
      <w:proofErr w:type="spellEnd"/>
      <w:proofErr w:type="gram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конкурсов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. </w:t>
      </w:r>
      <w:proofErr w:type="spellStart"/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>При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этом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сейчас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первое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место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выходят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вопросы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качества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а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количества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реализуемых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проектов.</w:t>
      </w:r>
      <w:proofErr w:type="gramEnd"/>
    </w:p>
    <w:p w:rsidR="002D3942" w:rsidRPr="002D3942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Вопрос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качества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концессионных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соглашений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заключаемых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сфере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затронул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председатель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Правления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Центра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развития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ГЧП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Павел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Селезнев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: 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Что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касается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качества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проектов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данной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отрасли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–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сегодняшний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день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появилось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достаточно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много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вопросов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том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числе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у ФАС, у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общественных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организаций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таких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как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Общероссийский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народный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фронт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некоторым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региональным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проектам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поэтому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качество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проектов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очень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важно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».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мнению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Селезнева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необходимо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повышать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компетенции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сфере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подготовки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проектов ГЧП: 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Если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проект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качественно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структурирован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так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или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иначе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инвесторы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входят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такой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проект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».  </w:t>
      </w:r>
    </w:p>
    <w:p w:rsidR="002D3942" w:rsidRPr="002D3942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spellStart"/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>Участники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пленарного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заседания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сошлись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мнении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что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сегодняшний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день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необходимо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активно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продолжать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работу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привлечению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инвестиций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сферу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ЖКХ, а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также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совершенствовать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механизмы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взаимодействия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власти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инвесторов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.</w:t>
      </w:r>
      <w:proofErr w:type="gramEnd"/>
    </w:p>
    <w:p w:rsidR="009044FF" w:rsidRDefault="002D39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gramStart"/>
      <w:r w:rsidRPr="002D3942">
        <w:rPr>
          <w:rFonts w:ascii="Times" w:hAnsi="Times" w:cs="Times"/>
          <w:sz w:val="28"/>
          <w:szCs w:val="32"/>
          <w:lang w:val="en-US"/>
        </w:rPr>
        <w:t>«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Наша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жесткая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позиция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–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без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частных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денег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без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частного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капитала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модернизировать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сделать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жилищно-коммунальное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хозяйство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современным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комфортным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невозможно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>.</w:t>
      </w:r>
      <w:proofErr w:type="gram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частными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деньгами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идут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компетенции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идут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люди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а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ними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технологии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, и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тогда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действительно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ЖКХ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способно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превратиться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в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современную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отрасль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», -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заключил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Андрей</w:t>
      </w:r>
      <w:proofErr w:type="spellEnd"/>
      <w:r w:rsidRPr="002D3942">
        <w:rPr>
          <w:rFonts w:ascii="Times" w:hAnsi="Times" w:cs="Times"/>
          <w:sz w:val="28"/>
          <w:szCs w:val="32"/>
          <w:lang w:val="en-US"/>
        </w:rPr>
        <w:t xml:space="preserve"> </w:t>
      </w:r>
      <w:proofErr w:type="spellStart"/>
      <w:r w:rsidRPr="002D3942">
        <w:rPr>
          <w:rFonts w:ascii="Times" w:hAnsi="Times" w:cs="Times"/>
          <w:sz w:val="28"/>
          <w:szCs w:val="32"/>
          <w:lang w:val="en-US"/>
        </w:rPr>
        <w:t>Чибис.</w:t>
      </w:r>
    </w:p>
    <w:p w:rsidR="009044FF" w:rsidRDefault="00B233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gramStart"/>
      <w:r w:rsidRPr="009044FF">
        <w:rPr>
          <w:rFonts w:ascii="Times" w:hAnsi="Times" w:cs="Times"/>
          <w:sz w:val="28"/>
          <w:szCs w:val="32"/>
          <w:lang w:val="en-US"/>
        </w:rPr>
        <w:lastRenderedPageBreak/>
        <w:t>Далее</w:t>
      </w:r>
      <w:proofErr w:type="spellEnd"/>
      <w:r w:rsidRPr="009044FF">
        <w:rPr>
          <w:rFonts w:ascii="Times" w:hAnsi="Times" w:cs="Times"/>
          <w:sz w:val="28"/>
          <w:szCs w:val="32"/>
          <w:lang w:val="en-US"/>
        </w:rPr>
        <w:t xml:space="preserve"> состоялся ряд специализированных сессий, на которых были рассмотрены лучшие практики реализации проектов ГЧП в сфере коммунальной инфраструктуры, а также предложения участников рынка в части создания наиболее благоприятного климата для реализации проектов государстве</w:t>
      </w:r>
      <w:r w:rsidR="009044FF" w:rsidRPr="009044FF">
        <w:rPr>
          <w:rFonts w:ascii="Times" w:hAnsi="Times" w:cs="Times"/>
          <w:sz w:val="28"/>
          <w:szCs w:val="32"/>
          <w:lang w:val="en-US"/>
        </w:rPr>
        <w:t xml:space="preserve">нно-частного партнерства в </w:t>
      </w:r>
      <w:proofErr w:type="spellStart"/>
      <w:r w:rsidR="009044FF" w:rsidRPr="009044FF">
        <w:rPr>
          <w:rFonts w:ascii="Times" w:hAnsi="Times" w:cs="Times"/>
          <w:sz w:val="28"/>
          <w:szCs w:val="32"/>
          <w:lang w:val="en-US"/>
        </w:rPr>
        <w:t>ЖКХ.</w:t>
      </w:r>
      <w:proofErr w:type="gramEnd"/>
    </w:p>
    <w:p w:rsidR="009044FF" w:rsidRPr="009044FF" w:rsidRDefault="00B233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gramStart"/>
      <w:r w:rsidRPr="00B23342">
        <w:rPr>
          <w:rFonts w:ascii="Times" w:hAnsi="Times" w:cs="Times"/>
          <w:sz w:val="28"/>
          <w:szCs w:val="32"/>
          <w:lang w:val="en-US"/>
        </w:rPr>
        <w:t>Большой</w:t>
      </w:r>
      <w:proofErr w:type="spellEnd"/>
      <w:r w:rsidRPr="00B23342">
        <w:rPr>
          <w:rFonts w:ascii="Times" w:hAnsi="Times" w:cs="Times"/>
          <w:sz w:val="28"/>
          <w:szCs w:val="32"/>
          <w:lang w:val="en-US"/>
        </w:rPr>
        <w:t xml:space="preserve"> интерес со стороны участников форума вызвала юридическая сессия «ГЧП.</w:t>
      </w:r>
      <w:proofErr w:type="gramEnd"/>
      <w:r w:rsidRPr="00B23342">
        <w:rPr>
          <w:rFonts w:ascii="Times" w:hAnsi="Times" w:cs="Times"/>
          <w:sz w:val="28"/>
          <w:szCs w:val="32"/>
          <w:lang w:val="en-US"/>
        </w:rPr>
        <w:t xml:space="preserve"> Концессия. </w:t>
      </w:r>
      <w:proofErr w:type="gramStart"/>
      <w:r w:rsidRPr="00B23342">
        <w:rPr>
          <w:rFonts w:ascii="Times" w:hAnsi="Times" w:cs="Times"/>
          <w:sz w:val="28"/>
          <w:szCs w:val="32"/>
          <w:lang w:val="en-US"/>
        </w:rPr>
        <w:t>Частная инициатива», в рамках которой эксперты рассмотрели влияние федерального закона о государственно-частном партнерстве на рынок проектов ГЧП в коммунальной инфраструктуре.</w:t>
      </w:r>
      <w:proofErr w:type="gramEnd"/>
      <w:r w:rsidRPr="00B23342">
        <w:rPr>
          <w:rFonts w:ascii="Times" w:hAnsi="Times" w:cs="Times"/>
          <w:sz w:val="28"/>
          <w:szCs w:val="32"/>
          <w:lang w:val="en-US"/>
        </w:rPr>
        <w:t xml:space="preserve"> </w:t>
      </w:r>
    </w:p>
    <w:p w:rsidR="009044FF" w:rsidRDefault="00B233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hAnsi="Times" w:cs="Times"/>
          <w:sz w:val="28"/>
          <w:szCs w:val="32"/>
          <w:lang w:val="en-US"/>
        </w:rPr>
      </w:pPr>
      <w:proofErr w:type="spellStart"/>
      <w:r w:rsidRPr="00B23342">
        <w:rPr>
          <w:rFonts w:ascii="Times" w:hAnsi="Times" w:cs="Times"/>
          <w:sz w:val="28"/>
          <w:szCs w:val="32"/>
          <w:lang w:val="en-US"/>
        </w:rPr>
        <w:t>Участники</w:t>
      </w:r>
      <w:proofErr w:type="spellEnd"/>
      <w:r w:rsidRPr="00B23342">
        <w:rPr>
          <w:rFonts w:ascii="Times" w:hAnsi="Times" w:cs="Times"/>
          <w:sz w:val="28"/>
          <w:szCs w:val="32"/>
          <w:lang w:val="en-US"/>
        </w:rPr>
        <w:t xml:space="preserve"> разговора начистоту «Борьба за концессию: потенциал инфраструктурных инвестиций в условиях нестабильной экономики» обсудили резонансную историю по передаче в концессию системы водоснабжения г. </w:t>
      </w:r>
      <w:proofErr w:type="spellStart"/>
      <w:r w:rsidRPr="00B23342">
        <w:rPr>
          <w:rFonts w:ascii="Times" w:hAnsi="Times" w:cs="Times"/>
          <w:sz w:val="28"/>
          <w:szCs w:val="32"/>
          <w:lang w:val="en-US"/>
        </w:rPr>
        <w:t>Волгограда</w:t>
      </w:r>
      <w:proofErr w:type="spellEnd"/>
      <w:r w:rsidRPr="00B23342">
        <w:rPr>
          <w:rFonts w:ascii="Times" w:hAnsi="Times" w:cs="Times"/>
          <w:sz w:val="28"/>
          <w:szCs w:val="32"/>
          <w:lang w:val="en-US"/>
        </w:rPr>
        <w:t>.</w:t>
      </w:r>
    </w:p>
    <w:p w:rsidR="00B23342" w:rsidRPr="009044FF" w:rsidRDefault="00B23342" w:rsidP="009044FF">
      <w:pPr>
        <w:pStyle w:val="NormalWeb"/>
        <w:shd w:val="clear" w:color="auto" w:fill="FFFFFF"/>
        <w:tabs>
          <w:tab w:val="right" w:pos="9355"/>
        </w:tabs>
        <w:spacing w:before="0" w:beforeAutospacing="0" w:after="135" w:afterAutospacing="0" w:line="276" w:lineRule="auto"/>
        <w:ind w:firstLine="720"/>
        <w:jc w:val="both"/>
        <w:rPr>
          <w:rFonts w:ascii="Times" w:eastAsia="Arial Unicode MS" w:hAnsi="Times" w:cs="Times"/>
          <w:sz w:val="28"/>
          <w:szCs w:val="32"/>
          <w:lang w:val="en-US" w:eastAsia="en-US"/>
        </w:rPr>
      </w:pPr>
      <w:proofErr w:type="spellStart"/>
      <w:proofErr w:type="gramStart"/>
      <w:r w:rsidRPr="00B23342">
        <w:rPr>
          <w:rFonts w:ascii="Times" w:hAnsi="Times" w:cs="Times"/>
          <w:sz w:val="28"/>
          <w:szCs w:val="32"/>
          <w:lang w:val="en-US"/>
        </w:rPr>
        <w:t>Особенности</w:t>
      </w:r>
      <w:proofErr w:type="spellEnd"/>
      <w:r w:rsidRPr="00B23342">
        <w:rPr>
          <w:rFonts w:ascii="Times" w:hAnsi="Times" w:cs="Times"/>
          <w:sz w:val="28"/>
          <w:szCs w:val="32"/>
          <w:lang w:val="en-US"/>
        </w:rPr>
        <w:t xml:space="preserve"> работы региональных операторов в сфере обращения с твердыми коммунальными отходами рассмотрели на одноименной панельной дискуссии.</w:t>
      </w:r>
      <w:proofErr w:type="gramEnd"/>
      <w:r w:rsidRPr="00B23342">
        <w:rPr>
          <w:rFonts w:ascii="Times" w:hAnsi="Times" w:cs="Times"/>
          <w:sz w:val="28"/>
          <w:szCs w:val="32"/>
          <w:lang w:val="en-US"/>
        </w:rPr>
        <w:t xml:space="preserve"> </w:t>
      </w:r>
    </w:p>
    <w:p w:rsidR="009044FF" w:rsidRDefault="00B23342" w:rsidP="009044FF">
      <w:pPr>
        <w:spacing w:line="276" w:lineRule="auto"/>
        <w:ind w:firstLine="720"/>
        <w:jc w:val="both"/>
        <w:rPr>
          <w:rFonts w:ascii="Times" w:hAnsi="Times" w:cs="Times"/>
          <w:color w:val="auto"/>
          <w:sz w:val="28"/>
          <w:szCs w:val="32"/>
          <w:bdr w:val="none" w:sz="0" w:space="0" w:color="auto"/>
          <w:lang w:val="en-US"/>
        </w:rPr>
      </w:pPr>
      <w:proofErr w:type="gramStart"/>
      <w:r w:rsidRPr="00B23342">
        <w:rPr>
          <w:rFonts w:ascii="Times" w:hAnsi="Times" w:cs="Times"/>
          <w:color w:val="auto"/>
          <w:sz w:val="28"/>
          <w:szCs w:val="32"/>
          <w:bdr w:val="none" w:sz="0" w:space="0" w:color="auto"/>
          <w:lang w:val="en-US"/>
        </w:rPr>
        <w:t xml:space="preserve">Опыт реализации проектов по </w:t>
      </w:r>
      <w:proofErr w:type="spellStart"/>
      <w:r w:rsidRPr="00B23342">
        <w:rPr>
          <w:rFonts w:ascii="Times" w:hAnsi="Times" w:cs="Times"/>
          <w:color w:val="auto"/>
          <w:sz w:val="28"/>
          <w:szCs w:val="32"/>
          <w:bdr w:val="none" w:sz="0" w:space="0" w:color="auto"/>
          <w:lang w:val="en-US"/>
        </w:rPr>
        <w:t>энергоэффективности</w:t>
      </w:r>
      <w:proofErr w:type="spellEnd"/>
      <w:r w:rsidRPr="00B23342">
        <w:rPr>
          <w:rFonts w:ascii="Times" w:hAnsi="Times" w:cs="Times"/>
          <w:color w:val="auto"/>
          <w:sz w:val="28"/>
          <w:szCs w:val="32"/>
          <w:bdr w:val="none" w:sz="0" w:space="0" w:color="auto"/>
          <w:lang w:val="en-US"/>
        </w:rPr>
        <w:t xml:space="preserve"> с применением механизмов государственно-частного партнерства был представлен в рамках мозгового штурма «Неэффективное энергосбережение или итоги пятилетки 261-ФЗ».</w:t>
      </w:r>
      <w:proofErr w:type="gramEnd"/>
    </w:p>
    <w:p w:rsidR="00B23342" w:rsidRPr="009044FF" w:rsidRDefault="00B23342" w:rsidP="009044FF">
      <w:pPr>
        <w:spacing w:line="276" w:lineRule="auto"/>
        <w:ind w:firstLine="720"/>
        <w:jc w:val="both"/>
        <w:rPr>
          <w:rFonts w:ascii="Times" w:hAnsi="Times" w:cs="Times"/>
          <w:color w:val="auto"/>
          <w:sz w:val="28"/>
          <w:szCs w:val="32"/>
          <w:bdr w:val="none" w:sz="0" w:space="0" w:color="auto"/>
          <w:lang w:val="en-US"/>
        </w:rPr>
      </w:pPr>
      <w:r>
        <w:rPr>
          <w:color w:val="auto"/>
          <w:sz w:val="28"/>
          <w:szCs w:val="32"/>
          <w:bdr w:val="none" w:sz="0" w:space="0" w:color="auto"/>
        </w:rPr>
        <w:t xml:space="preserve">Всего в мероприятиях форума приняли представители более чем 40 субъектов РФ, </w:t>
      </w:r>
      <w:r w:rsidR="009044FF">
        <w:rPr>
          <w:color w:val="auto"/>
          <w:sz w:val="28"/>
          <w:szCs w:val="32"/>
          <w:bdr w:val="none" w:sz="0" w:space="0" w:color="auto"/>
        </w:rPr>
        <w:t>руководители предприятий ЖКХ, представители федеральных органов власти и экспертного сообщества.</w:t>
      </w:r>
    </w:p>
    <w:p w:rsidR="00B23342" w:rsidRPr="00B23342" w:rsidRDefault="00B23342" w:rsidP="00B23342">
      <w:pPr>
        <w:jc w:val="both"/>
        <w:rPr>
          <w:sz w:val="18"/>
        </w:rPr>
      </w:pPr>
    </w:p>
    <w:sectPr w:rsidR="00B23342" w:rsidRPr="00B23342" w:rsidSect="00C15073">
      <w:pgSz w:w="11900" w:h="16840"/>
      <w:pgMar w:top="709" w:right="1276" w:bottom="851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2"/>
    <w:rsid w:val="002D3942"/>
    <w:rsid w:val="006436B5"/>
    <w:rsid w:val="0083371F"/>
    <w:rsid w:val="009044FF"/>
    <w:rsid w:val="00B23342"/>
    <w:rsid w:val="00C15073"/>
    <w:rsid w:val="00D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F1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Arial Unicode MS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1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1F"/>
    <w:rPr>
      <w:rFonts w:ascii="Lucida Grande CY" w:eastAsia="Arial Unicode MS" w:hAnsi="Lucida Grande CY" w:cs="Lucida Grande CY"/>
      <w:sz w:val="18"/>
      <w:szCs w:val="18"/>
      <w:bdr w:val="nil"/>
    </w:rPr>
  </w:style>
  <w:style w:type="paragraph" w:styleId="NormalWeb">
    <w:name w:val="Normal (Web)"/>
    <w:basedOn w:val="Normal"/>
    <w:uiPriority w:val="99"/>
    <w:unhideWhenUsed/>
    <w:rsid w:val="00B23342"/>
    <w:pPr>
      <w:spacing w:before="100" w:beforeAutospacing="1" w:after="100" w:afterAutospacing="1"/>
    </w:pPr>
    <w:rPr>
      <w:rFonts w:eastAsia="Times New Roman"/>
      <w:color w:val="auto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Arial Unicode MS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1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1F"/>
    <w:rPr>
      <w:rFonts w:ascii="Lucida Grande CY" w:eastAsia="Arial Unicode MS" w:hAnsi="Lucida Grande CY" w:cs="Lucida Grande CY"/>
      <w:sz w:val="18"/>
      <w:szCs w:val="18"/>
      <w:bdr w:val="nil"/>
    </w:rPr>
  </w:style>
  <w:style w:type="paragraph" w:styleId="NormalWeb">
    <w:name w:val="Normal (Web)"/>
    <w:basedOn w:val="Normal"/>
    <w:uiPriority w:val="99"/>
    <w:unhideWhenUsed/>
    <w:rsid w:val="00B23342"/>
    <w:pPr>
      <w:spacing w:before="100" w:beforeAutospacing="1" w:after="100" w:afterAutospacing="1"/>
    </w:pPr>
    <w:rPr>
      <w:rFonts w:eastAsia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3157</Characters>
  <Application>Microsoft Macintosh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Kostetskaya</dc:creator>
  <cp:keywords/>
  <dc:description/>
  <cp:lastModifiedBy>Olga Kostetskaya</cp:lastModifiedBy>
  <cp:revision>1</cp:revision>
  <dcterms:created xsi:type="dcterms:W3CDTF">2015-10-29T06:41:00Z</dcterms:created>
  <dcterms:modified xsi:type="dcterms:W3CDTF">2015-10-29T07:14:00Z</dcterms:modified>
</cp:coreProperties>
</file>